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7AE4" w:rsidRDefault="0078071C" w:rsidP="00AD50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Role of Classical Management Theory</w:t>
      </w:r>
    </w:p>
    <w:p w:rsidR="00AD5066" w:rsidRDefault="0078071C" w:rsidP="00AD50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D5066" w:rsidRDefault="0078071C" w:rsidP="00AD50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AD5066" w:rsidRDefault="0078071C" w:rsidP="00AD50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78071C" w:rsidP="00D34939">
      <w:pPr>
        <w:tabs>
          <w:tab w:val="left" w:pos="24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AD5066" w:rsidP="00AD50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5066" w:rsidRDefault="00AD5066" w:rsidP="00AD50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7B12" w:rsidRDefault="0078071C" w:rsidP="001C12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role of Classical Management </w:t>
      </w:r>
      <w:r w:rsidR="00D6696C">
        <w:rPr>
          <w:rFonts w:ascii="Times New Roman" w:hAnsi="Times New Roman" w:cs="Times New Roman"/>
          <w:sz w:val="24"/>
          <w:szCs w:val="24"/>
        </w:rPr>
        <w:t xml:space="preserve">theory </w:t>
      </w:r>
    </w:p>
    <w:p w:rsidR="00D6696C" w:rsidRDefault="0078071C" w:rsidP="00D669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Quality health</w:t>
      </w:r>
      <w:r w:rsidR="00C07121">
        <w:rPr>
          <w:rFonts w:ascii="Times New Roman" w:hAnsi="Times New Roman" w:cs="Times New Roman"/>
          <w:sz w:val="24"/>
          <w:szCs w:val="24"/>
        </w:rPr>
        <w:t>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essential in all aspects of life. Health management </w:t>
      </w:r>
      <w:r w:rsidR="00C07121">
        <w:rPr>
          <w:rFonts w:ascii="Times New Roman" w:hAnsi="Times New Roman" w:cs="Times New Roman"/>
          <w:sz w:val="24"/>
          <w:szCs w:val="24"/>
        </w:rPr>
        <w:t>plays</w:t>
      </w:r>
      <w:r>
        <w:rPr>
          <w:rFonts w:ascii="Times New Roman" w:hAnsi="Times New Roman" w:cs="Times New Roman"/>
          <w:sz w:val="24"/>
          <w:szCs w:val="24"/>
        </w:rPr>
        <w:t xml:space="preserve"> a vital role in the management of clinics, hospitals, and all health facilities at large. Many health facilities have adopted different concepts of classical management theory, which has created a significant role in spearheading all health acti</w:t>
      </w:r>
      <w:r>
        <w:rPr>
          <w:rFonts w:ascii="Times New Roman" w:hAnsi="Times New Roman" w:cs="Times New Roman"/>
          <w:sz w:val="24"/>
          <w:szCs w:val="24"/>
        </w:rPr>
        <w:t>vities. In this</w:t>
      </w:r>
      <w:r w:rsidR="00C07121">
        <w:rPr>
          <w:rFonts w:ascii="Times New Roman" w:hAnsi="Times New Roman" w:cs="Times New Roman"/>
          <w:sz w:val="24"/>
          <w:szCs w:val="24"/>
        </w:rPr>
        <w:t xml:space="preserve"> paper, I will discuss the roles and benefits</w:t>
      </w:r>
      <w:r>
        <w:rPr>
          <w:rFonts w:ascii="Times New Roman" w:hAnsi="Times New Roman" w:cs="Times New Roman"/>
          <w:sz w:val="24"/>
          <w:szCs w:val="24"/>
        </w:rPr>
        <w:t xml:space="preserve"> of classical management theory in the health sector.</w:t>
      </w:r>
    </w:p>
    <w:p w:rsidR="00D6696C" w:rsidRDefault="0078071C" w:rsidP="00D669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Classical management theory creates a platform for all staff in the facilities. It creates an open and tra</w:t>
      </w:r>
      <w:r w:rsidR="00C42339">
        <w:rPr>
          <w:rFonts w:ascii="Times New Roman" w:hAnsi="Times New Roman" w:cs="Times New Roman"/>
          <w:sz w:val="24"/>
          <w:szCs w:val="24"/>
        </w:rPr>
        <w:t>nsparent method of managing the team. Health facilities have adopted a day to day report where the team signs in when reporting to their various duties</w:t>
      </w:r>
      <w:r w:rsidR="00C07121">
        <w:rPr>
          <w:rFonts w:ascii="Times New Roman" w:hAnsi="Times New Roman" w:cs="Times New Roman"/>
          <w:sz w:val="24"/>
          <w:szCs w:val="24"/>
        </w:rPr>
        <w:t xml:space="preserve"> </w:t>
      </w:r>
      <w:r w:rsidR="00C0712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07121">
        <w:rPr>
          <w:rFonts w:ascii="Times New Roman" w:hAnsi="Times New Roman" w:cs="Times New Roman"/>
          <w:sz w:val="24"/>
          <w:szCs w:val="24"/>
        </w:rPr>
        <w:t>Naranjo</w:t>
      </w:r>
      <w:proofErr w:type="spellEnd"/>
      <w:r w:rsidR="00C07121">
        <w:rPr>
          <w:rFonts w:ascii="Times New Roman" w:hAnsi="Times New Roman" w:cs="Times New Roman"/>
          <w:sz w:val="24"/>
          <w:szCs w:val="24"/>
        </w:rPr>
        <w:t xml:space="preserve">-Gil, </w:t>
      </w:r>
      <w:r w:rsidR="00C07121" w:rsidRPr="00465229">
        <w:rPr>
          <w:rFonts w:ascii="Times New Roman" w:hAnsi="Times New Roman" w:cs="Times New Roman"/>
          <w:sz w:val="24"/>
          <w:szCs w:val="24"/>
        </w:rPr>
        <w:t>2015)</w:t>
      </w:r>
      <w:r w:rsidR="00C42339">
        <w:rPr>
          <w:rFonts w:ascii="Times New Roman" w:hAnsi="Times New Roman" w:cs="Times New Roman"/>
          <w:sz w:val="24"/>
          <w:szCs w:val="24"/>
        </w:rPr>
        <w:t>. Classical management theory has also improved in communication through an onlin</w:t>
      </w:r>
      <w:r w:rsidR="00465229">
        <w:rPr>
          <w:rFonts w:ascii="Times New Roman" w:hAnsi="Times New Roman" w:cs="Times New Roman"/>
          <w:sz w:val="24"/>
          <w:szCs w:val="24"/>
        </w:rPr>
        <w:t>e system that all staff logs in</w:t>
      </w:r>
      <w:r w:rsidR="00465229" w:rsidRPr="00465229">
        <w:rPr>
          <w:rFonts w:ascii="Times New Roman" w:hAnsi="Times New Roman" w:cs="Times New Roman"/>
          <w:sz w:val="24"/>
          <w:szCs w:val="24"/>
        </w:rPr>
        <w:t>.</w:t>
      </w:r>
    </w:p>
    <w:p w:rsidR="00C42339" w:rsidRDefault="0078071C" w:rsidP="00D669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Classical management</w:t>
      </w:r>
      <w:r>
        <w:rPr>
          <w:rFonts w:ascii="Times New Roman" w:hAnsi="Times New Roman" w:cs="Times New Roman"/>
          <w:sz w:val="24"/>
          <w:szCs w:val="24"/>
        </w:rPr>
        <w:t xml:space="preserve"> theory</w:t>
      </w:r>
      <w:r w:rsidR="00465229">
        <w:rPr>
          <w:rFonts w:ascii="Times New Roman" w:hAnsi="Times New Roman" w:cs="Times New Roman"/>
          <w:sz w:val="24"/>
          <w:szCs w:val="24"/>
        </w:rPr>
        <w:t xml:space="preserve"> </w:t>
      </w:r>
      <w:r w:rsidR="001A07CB">
        <w:rPr>
          <w:rFonts w:ascii="Times New Roman" w:hAnsi="Times New Roman" w:cs="Times New Roman"/>
          <w:sz w:val="24"/>
          <w:szCs w:val="24"/>
        </w:rPr>
        <w:t xml:space="preserve">application </w:t>
      </w:r>
      <w:r w:rsidR="00465229">
        <w:rPr>
          <w:rFonts w:ascii="Times New Roman" w:hAnsi="Times New Roman" w:cs="Times New Roman"/>
          <w:sz w:val="24"/>
          <w:szCs w:val="24"/>
        </w:rPr>
        <w:t>result</w:t>
      </w:r>
      <w:r w:rsidR="001A07CB">
        <w:rPr>
          <w:rFonts w:ascii="Times New Roman" w:hAnsi="Times New Roman" w:cs="Times New Roman"/>
          <w:sz w:val="24"/>
          <w:szCs w:val="24"/>
        </w:rPr>
        <w:t>s</w:t>
      </w:r>
      <w:r w:rsidR="00465229">
        <w:rPr>
          <w:rFonts w:ascii="Times New Roman" w:hAnsi="Times New Roman" w:cs="Times New Roman"/>
          <w:sz w:val="24"/>
          <w:szCs w:val="24"/>
        </w:rPr>
        <w:t xml:space="preserve"> in improve</w:t>
      </w:r>
      <w:r>
        <w:rPr>
          <w:rFonts w:ascii="Times New Roman" w:hAnsi="Times New Roman" w:cs="Times New Roman"/>
          <w:sz w:val="24"/>
          <w:szCs w:val="24"/>
        </w:rPr>
        <w:t xml:space="preserve">d services delivered to patients. Many facilities have adopted this method, which creates equal space for service </w:t>
      </w:r>
      <w:r w:rsidR="005A0F35">
        <w:rPr>
          <w:rFonts w:ascii="Times New Roman" w:hAnsi="Times New Roman" w:cs="Times New Roman"/>
          <w:sz w:val="24"/>
          <w:szCs w:val="24"/>
        </w:rPr>
        <w:t xml:space="preserve">delivery. Management theory has </w:t>
      </w:r>
      <w:r>
        <w:rPr>
          <w:rFonts w:ascii="Times New Roman" w:hAnsi="Times New Roman" w:cs="Times New Roman"/>
          <w:sz w:val="24"/>
          <w:szCs w:val="24"/>
        </w:rPr>
        <w:t xml:space="preserve">enhanced </w:t>
      </w:r>
      <w:r w:rsidR="005A0F35">
        <w:rPr>
          <w:rFonts w:ascii="Times New Roman" w:hAnsi="Times New Roman" w:cs="Times New Roman"/>
          <w:sz w:val="24"/>
          <w:szCs w:val="24"/>
        </w:rPr>
        <w:t xml:space="preserve">the process of accurately </w:t>
      </w:r>
      <w:r>
        <w:rPr>
          <w:rFonts w:ascii="Times New Roman" w:hAnsi="Times New Roman" w:cs="Times New Roman"/>
          <w:sz w:val="24"/>
          <w:szCs w:val="24"/>
        </w:rPr>
        <w:t xml:space="preserve">recording </w:t>
      </w:r>
      <w:r w:rsidR="005A0F3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patient information in </w:t>
      </w:r>
      <w:r w:rsidR="005522AE">
        <w:rPr>
          <w:rFonts w:ascii="Times New Roman" w:hAnsi="Times New Roman" w:cs="Times New Roman"/>
          <w:sz w:val="24"/>
          <w:szCs w:val="24"/>
        </w:rPr>
        <w:t>hospitals. Classical</w:t>
      </w:r>
      <w:r>
        <w:rPr>
          <w:rFonts w:ascii="Times New Roman" w:hAnsi="Times New Roman" w:cs="Times New Roman"/>
          <w:sz w:val="24"/>
          <w:szCs w:val="24"/>
        </w:rPr>
        <w:t xml:space="preserve"> theory ha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5A0F35">
        <w:rPr>
          <w:rFonts w:ascii="Times New Roman" w:hAnsi="Times New Roman" w:cs="Times New Roman"/>
          <w:sz w:val="24"/>
          <w:szCs w:val="24"/>
        </w:rPr>
        <w:t>also enabled the creation of</w:t>
      </w:r>
      <w:r>
        <w:rPr>
          <w:rFonts w:ascii="Times New Roman" w:hAnsi="Times New Roman" w:cs="Times New Roman"/>
          <w:sz w:val="24"/>
          <w:szCs w:val="24"/>
        </w:rPr>
        <w:t xml:space="preserve"> an online </w:t>
      </w:r>
      <w:r w:rsidR="003A7ED5">
        <w:rPr>
          <w:rFonts w:ascii="Times New Roman" w:hAnsi="Times New Roman" w:cs="Times New Roman"/>
          <w:sz w:val="24"/>
          <w:szCs w:val="24"/>
        </w:rPr>
        <w:t>system</w:t>
      </w:r>
      <w:r>
        <w:rPr>
          <w:rFonts w:ascii="Times New Roman" w:hAnsi="Times New Roman" w:cs="Times New Roman"/>
          <w:sz w:val="24"/>
          <w:szCs w:val="24"/>
        </w:rPr>
        <w:t xml:space="preserve"> where patient information</w:t>
      </w:r>
      <w:r w:rsidR="005522AE">
        <w:rPr>
          <w:rFonts w:ascii="Times New Roman" w:hAnsi="Times New Roman" w:cs="Times New Roman"/>
          <w:sz w:val="24"/>
          <w:szCs w:val="24"/>
        </w:rPr>
        <w:t xml:space="preserve"> is stored for future reference</w:t>
      </w:r>
      <w:r w:rsidR="00424B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24BFE">
        <w:rPr>
          <w:rFonts w:ascii="Times New Roman" w:hAnsi="Times New Roman" w:cs="Times New Roman"/>
          <w:sz w:val="24"/>
          <w:szCs w:val="24"/>
        </w:rPr>
        <w:t>Kitana</w:t>
      </w:r>
      <w:proofErr w:type="spellEnd"/>
      <w:r w:rsidR="00424BFE">
        <w:rPr>
          <w:rFonts w:ascii="Times New Roman" w:hAnsi="Times New Roman" w:cs="Times New Roman"/>
          <w:sz w:val="24"/>
          <w:szCs w:val="24"/>
        </w:rPr>
        <w:t xml:space="preserve">, </w:t>
      </w:r>
      <w:r w:rsidR="00424BFE" w:rsidRPr="00424BFE">
        <w:rPr>
          <w:rFonts w:ascii="Times New Roman" w:hAnsi="Times New Roman" w:cs="Times New Roman"/>
          <w:sz w:val="24"/>
          <w:szCs w:val="24"/>
        </w:rPr>
        <w:t>2016)</w:t>
      </w:r>
      <w:r w:rsidR="005522AE">
        <w:rPr>
          <w:rFonts w:ascii="Times New Roman" w:hAnsi="Times New Roman" w:cs="Times New Roman"/>
          <w:sz w:val="24"/>
          <w:szCs w:val="24"/>
        </w:rPr>
        <w:t xml:space="preserve">. It has improved </w:t>
      </w:r>
      <w:r w:rsidR="005A0F35">
        <w:rPr>
          <w:rFonts w:ascii="Times New Roman" w:hAnsi="Times New Roman" w:cs="Times New Roman"/>
          <w:sz w:val="24"/>
          <w:szCs w:val="24"/>
        </w:rPr>
        <w:t xml:space="preserve">the quality of healthcare services by </w:t>
      </w:r>
      <w:r w:rsidR="005522AE">
        <w:rPr>
          <w:rFonts w:ascii="Times New Roman" w:hAnsi="Times New Roman" w:cs="Times New Roman"/>
          <w:sz w:val="24"/>
          <w:szCs w:val="24"/>
        </w:rPr>
        <w:t>ensuring the safety o</w:t>
      </w:r>
      <w:r w:rsidR="005A0F35">
        <w:rPr>
          <w:rFonts w:ascii="Times New Roman" w:hAnsi="Times New Roman" w:cs="Times New Roman"/>
          <w:sz w:val="24"/>
          <w:szCs w:val="24"/>
        </w:rPr>
        <w:t xml:space="preserve">f data and confidentiality of </w:t>
      </w:r>
      <w:r w:rsidR="005522AE">
        <w:rPr>
          <w:rFonts w:ascii="Times New Roman" w:hAnsi="Times New Roman" w:cs="Times New Roman"/>
          <w:sz w:val="24"/>
          <w:szCs w:val="24"/>
        </w:rPr>
        <w:t xml:space="preserve">patients and the health facility. </w:t>
      </w:r>
    </w:p>
    <w:p w:rsidR="003A7ED5" w:rsidRDefault="0078071C" w:rsidP="00D669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Finally, classical management theory is essential in the admini</w:t>
      </w:r>
      <w:r>
        <w:rPr>
          <w:rFonts w:ascii="Times New Roman" w:hAnsi="Times New Roman" w:cs="Times New Roman"/>
          <w:sz w:val="24"/>
          <w:szCs w:val="24"/>
        </w:rPr>
        <w:t xml:space="preserve">stration of health care. Promotion </w:t>
      </w:r>
      <w:r w:rsidR="00465229">
        <w:rPr>
          <w:rFonts w:ascii="Times New Roman" w:hAnsi="Times New Roman" w:cs="Times New Roman"/>
          <w:sz w:val="24"/>
          <w:szCs w:val="24"/>
        </w:rPr>
        <w:t>and incentive</w:t>
      </w:r>
      <w:r w:rsidR="005A0F35">
        <w:rPr>
          <w:rFonts w:ascii="Times New Roman" w:hAnsi="Times New Roman" w:cs="Times New Roman"/>
          <w:sz w:val="24"/>
          <w:szCs w:val="24"/>
        </w:rPr>
        <w:t xml:space="preserve"> of health workers</w:t>
      </w:r>
      <w:r>
        <w:rPr>
          <w:rFonts w:ascii="Times New Roman" w:hAnsi="Times New Roman" w:cs="Times New Roman"/>
          <w:sz w:val="24"/>
          <w:szCs w:val="24"/>
        </w:rPr>
        <w:t xml:space="preserve"> ensure</w:t>
      </w:r>
      <w:r w:rsidR="005A0F35">
        <w:rPr>
          <w:rFonts w:ascii="Times New Roman" w:hAnsi="Times New Roman" w:cs="Times New Roman"/>
          <w:sz w:val="24"/>
          <w:szCs w:val="24"/>
        </w:rPr>
        <w:t>s that there is</w:t>
      </w:r>
      <w:r>
        <w:rPr>
          <w:rFonts w:ascii="Times New Roman" w:hAnsi="Times New Roman" w:cs="Times New Roman"/>
          <w:sz w:val="24"/>
          <w:szCs w:val="24"/>
        </w:rPr>
        <w:t xml:space="preserve"> equal</w:t>
      </w:r>
      <w:r w:rsidR="00465229">
        <w:rPr>
          <w:rFonts w:ascii="Times New Roman" w:hAnsi="Times New Roman" w:cs="Times New Roman"/>
          <w:sz w:val="24"/>
          <w:szCs w:val="24"/>
        </w:rPr>
        <w:t xml:space="preserve">ity and motivation to the </w:t>
      </w:r>
      <w:r w:rsidR="00465229" w:rsidRPr="00465229">
        <w:rPr>
          <w:rFonts w:ascii="Times New Roman" w:hAnsi="Times New Roman" w:cs="Times New Roman"/>
          <w:sz w:val="24"/>
          <w:szCs w:val="24"/>
        </w:rPr>
        <w:t xml:space="preserve">staff (Ingram &amp; </w:t>
      </w:r>
      <w:proofErr w:type="spellStart"/>
      <w:r w:rsidR="00465229" w:rsidRPr="00465229">
        <w:rPr>
          <w:rFonts w:ascii="Times New Roman" w:hAnsi="Times New Roman" w:cs="Times New Roman"/>
          <w:sz w:val="24"/>
          <w:szCs w:val="24"/>
        </w:rPr>
        <w:t>Glold</w:t>
      </w:r>
      <w:proofErr w:type="spellEnd"/>
      <w:r w:rsidR="00424BFE">
        <w:rPr>
          <w:rFonts w:ascii="Times New Roman" w:hAnsi="Times New Roman" w:cs="Times New Roman"/>
          <w:sz w:val="24"/>
          <w:szCs w:val="24"/>
        </w:rPr>
        <w:t xml:space="preserve">, </w:t>
      </w:r>
      <w:r w:rsidR="00465229" w:rsidRPr="00465229">
        <w:rPr>
          <w:rFonts w:ascii="Times New Roman" w:hAnsi="Times New Roman" w:cs="Times New Roman"/>
          <w:sz w:val="24"/>
          <w:szCs w:val="24"/>
        </w:rPr>
        <w:t xml:space="preserve">2016). </w:t>
      </w:r>
      <w:r>
        <w:rPr>
          <w:rFonts w:ascii="Times New Roman" w:hAnsi="Times New Roman" w:cs="Times New Roman"/>
          <w:sz w:val="24"/>
          <w:szCs w:val="24"/>
        </w:rPr>
        <w:t xml:space="preserve"> It has created </w:t>
      </w:r>
      <w:r w:rsidR="00465229">
        <w:rPr>
          <w:rFonts w:ascii="Times New Roman" w:hAnsi="Times New Roman" w:cs="Times New Roman"/>
          <w:sz w:val="24"/>
          <w:szCs w:val="24"/>
        </w:rPr>
        <w:t>a platform</w:t>
      </w:r>
      <w:r>
        <w:rPr>
          <w:rFonts w:ascii="Times New Roman" w:hAnsi="Times New Roman" w:cs="Times New Roman"/>
          <w:sz w:val="24"/>
          <w:szCs w:val="24"/>
        </w:rPr>
        <w:t xml:space="preserve"> where doctors and nurses are awardees, typically according to their </w:t>
      </w:r>
      <w:r w:rsidR="00465229">
        <w:rPr>
          <w:rFonts w:ascii="Times New Roman" w:hAnsi="Times New Roman" w:cs="Times New Roman"/>
          <w:sz w:val="24"/>
          <w:szCs w:val="24"/>
        </w:rPr>
        <w:t>skills. Doctors</w:t>
      </w:r>
      <w:r>
        <w:rPr>
          <w:rFonts w:ascii="Times New Roman" w:hAnsi="Times New Roman" w:cs="Times New Roman"/>
          <w:sz w:val="24"/>
          <w:szCs w:val="24"/>
        </w:rPr>
        <w:t xml:space="preserve"> are promoted to different job </w:t>
      </w:r>
      <w:r>
        <w:rPr>
          <w:rFonts w:ascii="Times New Roman" w:hAnsi="Times New Roman" w:cs="Times New Roman"/>
          <w:sz w:val="24"/>
          <w:szCs w:val="24"/>
        </w:rPr>
        <w:t xml:space="preserve">groups, which motivates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them to improve in their service delivery. </w:t>
      </w:r>
      <w:r w:rsidR="003237BE">
        <w:rPr>
          <w:rFonts w:ascii="Times New Roman" w:hAnsi="Times New Roman" w:cs="Times New Roman"/>
          <w:sz w:val="24"/>
          <w:szCs w:val="24"/>
        </w:rPr>
        <w:t xml:space="preserve">Moreover, </w:t>
      </w:r>
      <w:r>
        <w:rPr>
          <w:rFonts w:ascii="Times New Roman" w:hAnsi="Times New Roman" w:cs="Times New Roman"/>
          <w:sz w:val="24"/>
          <w:szCs w:val="24"/>
        </w:rPr>
        <w:t>clas</w:t>
      </w:r>
      <w:r w:rsidR="00465229">
        <w:rPr>
          <w:rFonts w:ascii="Times New Roman" w:hAnsi="Times New Roman" w:cs="Times New Roman"/>
          <w:sz w:val="24"/>
          <w:szCs w:val="24"/>
        </w:rPr>
        <w:t>sical management theory creates transparency in health care and development in service delivery to patients.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121" w:rsidRDefault="00C07121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5229" w:rsidRDefault="0078071C" w:rsidP="003237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2573E" w:rsidRDefault="0002573E" w:rsidP="003237BE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</w:rPr>
      </w:pPr>
      <w:r w:rsidRPr="00465229">
        <w:rPr>
          <w:rFonts w:ascii="Times New Roman" w:hAnsi="Times New Roman" w:cs="Times New Roman"/>
          <w:sz w:val="24"/>
          <w:szCs w:val="24"/>
        </w:rPr>
        <w:t xml:space="preserve">Ingram, T., &amp; </w:t>
      </w:r>
      <w:proofErr w:type="spellStart"/>
      <w:r w:rsidRPr="00465229">
        <w:rPr>
          <w:rFonts w:ascii="Times New Roman" w:hAnsi="Times New Roman" w:cs="Times New Roman"/>
          <w:sz w:val="24"/>
          <w:szCs w:val="24"/>
        </w:rPr>
        <w:t>Glod</w:t>
      </w:r>
      <w:proofErr w:type="spellEnd"/>
      <w:r w:rsidRPr="00465229">
        <w:rPr>
          <w:rFonts w:ascii="Times New Roman" w:hAnsi="Times New Roman" w:cs="Times New Roman"/>
          <w:sz w:val="24"/>
          <w:szCs w:val="24"/>
        </w:rPr>
        <w:t xml:space="preserve">, W. (2016). Talent management in healthcare organizations-qualitative research results. </w:t>
      </w:r>
      <w:proofErr w:type="spellStart"/>
      <w:r w:rsidRPr="00424BFE">
        <w:rPr>
          <w:rFonts w:ascii="Times New Roman" w:hAnsi="Times New Roman" w:cs="Times New Roman"/>
          <w:i/>
          <w:sz w:val="24"/>
          <w:szCs w:val="24"/>
        </w:rPr>
        <w:t>Procedia</w:t>
      </w:r>
      <w:proofErr w:type="spellEnd"/>
      <w:r w:rsidRPr="00424BFE">
        <w:rPr>
          <w:rFonts w:ascii="Times New Roman" w:hAnsi="Times New Roman" w:cs="Times New Roman"/>
          <w:i/>
          <w:sz w:val="24"/>
          <w:szCs w:val="24"/>
        </w:rPr>
        <w:t xml:space="preserve"> Economics and Finance</w:t>
      </w:r>
      <w:r w:rsidRPr="00465229">
        <w:rPr>
          <w:rFonts w:ascii="Times New Roman" w:hAnsi="Times New Roman" w:cs="Times New Roman"/>
          <w:sz w:val="24"/>
          <w:szCs w:val="24"/>
        </w:rPr>
        <w:t>, 39, 339-346.</w:t>
      </w:r>
    </w:p>
    <w:p w:rsidR="0002573E" w:rsidRDefault="0002573E" w:rsidP="00424BFE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2573E">
        <w:rPr>
          <w:rFonts w:ascii="Times New Roman" w:hAnsi="Times New Roman" w:cs="Times New Roman"/>
          <w:sz w:val="24"/>
          <w:szCs w:val="24"/>
        </w:rPr>
        <w:t>Kitana</w:t>
      </w:r>
      <w:proofErr w:type="spellEnd"/>
      <w:r w:rsidRPr="0002573E">
        <w:rPr>
          <w:rFonts w:ascii="Times New Roman" w:hAnsi="Times New Roman" w:cs="Times New Roman"/>
          <w:sz w:val="24"/>
          <w:szCs w:val="24"/>
        </w:rPr>
        <w:t>, A. (2016). Overview of the managerial thoughts and theories from the history: Classical management theory to modern management theory</w:t>
      </w:r>
      <w:r w:rsidRPr="0002573E">
        <w:rPr>
          <w:rFonts w:ascii="Times New Roman" w:hAnsi="Times New Roman" w:cs="Times New Roman"/>
          <w:i/>
          <w:sz w:val="24"/>
          <w:szCs w:val="24"/>
        </w:rPr>
        <w:t>. Indian Journal of Management Science</w:t>
      </w:r>
      <w:r w:rsidRPr="0002573E">
        <w:rPr>
          <w:rFonts w:ascii="Times New Roman" w:hAnsi="Times New Roman" w:cs="Times New Roman"/>
          <w:sz w:val="24"/>
          <w:szCs w:val="24"/>
        </w:rPr>
        <w:t>, 6(1), 16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bookmarkStart w:id="0" w:name="_GoBack"/>
      <w:bookmarkEnd w:id="0"/>
    </w:p>
    <w:p w:rsidR="0002573E" w:rsidRDefault="0002573E" w:rsidP="003237BE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229">
        <w:rPr>
          <w:rFonts w:ascii="Times New Roman" w:hAnsi="Times New Roman" w:cs="Times New Roman"/>
          <w:sz w:val="24"/>
          <w:szCs w:val="24"/>
        </w:rPr>
        <w:t>Naranjo</w:t>
      </w:r>
      <w:proofErr w:type="spellEnd"/>
      <w:r w:rsidRPr="00465229">
        <w:rPr>
          <w:rFonts w:ascii="Times New Roman" w:hAnsi="Times New Roman" w:cs="Times New Roman"/>
          <w:sz w:val="24"/>
          <w:szCs w:val="24"/>
        </w:rPr>
        <w:t xml:space="preserve">-Gil, D. (2015). The role of top management teams in hospitals facing strategic change: effects on performance. </w:t>
      </w:r>
      <w:r w:rsidRPr="00424BFE">
        <w:rPr>
          <w:rFonts w:ascii="Times New Roman" w:hAnsi="Times New Roman" w:cs="Times New Roman"/>
          <w:i/>
          <w:sz w:val="24"/>
          <w:szCs w:val="24"/>
        </w:rPr>
        <w:t>International Journal of Healthcare Management</w:t>
      </w:r>
      <w:r w:rsidRPr="00465229">
        <w:rPr>
          <w:rFonts w:ascii="Times New Roman" w:hAnsi="Times New Roman" w:cs="Times New Roman"/>
          <w:sz w:val="24"/>
          <w:szCs w:val="24"/>
        </w:rPr>
        <w:t>, 8(1), 34-41.</w:t>
      </w:r>
    </w:p>
    <w:p w:rsidR="00D6696C" w:rsidRDefault="00D6696C" w:rsidP="00D349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96C" w:rsidRDefault="00D6696C" w:rsidP="00D349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96C" w:rsidRDefault="00D6696C" w:rsidP="00D349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6696C" w:rsidSect="00AD506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71C" w:rsidRDefault="0078071C">
      <w:pPr>
        <w:spacing w:after="0" w:line="240" w:lineRule="auto"/>
      </w:pPr>
      <w:r>
        <w:separator/>
      </w:r>
    </w:p>
  </w:endnote>
  <w:endnote w:type="continuationSeparator" w:id="0">
    <w:p w:rsidR="0078071C" w:rsidRDefault="00780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71C" w:rsidRDefault="0078071C">
      <w:pPr>
        <w:spacing w:after="0" w:line="240" w:lineRule="auto"/>
      </w:pPr>
      <w:r>
        <w:separator/>
      </w:r>
    </w:p>
  </w:footnote>
  <w:footnote w:type="continuationSeparator" w:id="0">
    <w:p w:rsidR="0078071C" w:rsidRDefault="00780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98F" w:rsidRDefault="0078071C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Classical Management Theory         </w:t>
    </w:r>
    <w:r w:rsidR="00273BCC">
      <w:rPr>
        <w:rFonts w:ascii="Times New Roman" w:hAnsi="Times New Roman" w:cs="Times New Roman"/>
        <w:sz w:val="24"/>
        <w:szCs w:val="24"/>
      </w:rPr>
      <w:t xml:space="preserve">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2                                                                                         </w:t>
    </w:r>
    <w:r w:rsidR="00420536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98F" w:rsidRPr="00AD5066" w:rsidRDefault="0078071C" w:rsidP="00F44AA8">
    <w:pPr>
      <w:pStyle w:val="Header"/>
      <w:jc w:val="both"/>
      <w:rPr>
        <w:rFonts w:ascii="Times New Roman" w:hAnsi="Times New Roman" w:cs="Times New Roman"/>
        <w:sz w:val="24"/>
        <w:szCs w:val="24"/>
      </w:rPr>
    </w:pPr>
    <w:r w:rsidRPr="00AD5066">
      <w:rPr>
        <w:rFonts w:ascii="Times New Roman" w:hAnsi="Times New Roman" w:cs="Times New Roman"/>
        <w:sz w:val="24"/>
        <w:szCs w:val="24"/>
      </w:rPr>
      <w:t>Running Hea</w:t>
    </w:r>
    <w:r w:rsidR="00F57473">
      <w:rPr>
        <w:rFonts w:ascii="Times New Roman" w:hAnsi="Times New Roman" w:cs="Times New Roman"/>
        <w:sz w:val="24"/>
        <w:szCs w:val="24"/>
      </w:rPr>
      <w:t xml:space="preserve">d: </w:t>
    </w:r>
    <w:r w:rsidR="003237BE">
      <w:rPr>
        <w:rFonts w:ascii="Times New Roman" w:hAnsi="Times New Roman" w:cs="Times New Roman"/>
        <w:sz w:val="24"/>
        <w:szCs w:val="24"/>
      </w:rPr>
      <w:t xml:space="preserve">CLASSICAL </w:t>
    </w:r>
    <w:r w:rsidR="00F57473">
      <w:rPr>
        <w:rFonts w:ascii="Times New Roman" w:hAnsi="Times New Roman" w:cs="Times New Roman"/>
        <w:sz w:val="24"/>
        <w:szCs w:val="24"/>
      </w:rPr>
      <w:t>MANAGEMENT</w:t>
    </w:r>
    <w:r w:rsidR="00F57473">
      <w:rPr>
        <w:rFonts w:ascii="Times New Roman" w:hAnsi="Times New Roman" w:cs="Times New Roman"/>
        <w:sz w:val="24"/>
        <w:szCs w:val="24"/>
      </w:rPr>
      <w:t xml:space="preserve"> </w:t>
    </w:r>
    <w:r w:rsidR="003237BE">
      <w:rPr>
        <w:rFonts w:ascii="Times New Roman" w:hAnsi="Times New Roman" w:cs="Times New Roman"/>
        <w:sz w:val="24"/>
        <w:szCs w:val="24"/>
      </w:rPr>
      <w:t xml:space="preserve">THEORY </w:t>
    </w:r>
    <w:r>
      <w:rPr>
        <w:rFonts w:ascii="Times New Roman" w:hAnsi="Times New Roman" w:cs="Times New Roman"/>
        <w:sz w:val="24"/>
        <w:szCs w:val="24"/>
      </w:rPr>
      <w:t xml:space="preserve">               </w:t>
    </w:r>
    <w:r w:rsidRPr="00AD5066">
      <w:rPr>
        <w:rFonts w:ascii="Times New Roman" w:hAnsi="Times New Roman" w:cs="Times New Roman"/>
        <w:sz w:val="24"/>
        <w:szCs w:val="24"/>
      </w:rPr>
      <w:tab/>
    </w:r>
    <w:r w:rsidRPr="00AD5066">
      <w:rPr>
        <w:rFonts w:ascii="Times New Roman" w:hAnsi="Times New Roman" w:cs="Times New Roman"/>
        <w:sz w:val="24"/>
        <w:szCs w:val="24"/>
      </w:rPr>
      <w:fldChar w:fldCharType="begin"/>
    </w:r>
    <w:r w:rsidRPr="00AD506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D5066">
      <w:rPr>
        <w:rFonts w:ascii="Times New Roman" w:hAnsi="Times New Roman" w:cs="Times New Roman"/>
        <w:sz w:val="24"/>
        <w:szCs w:val="24"/>
      </w:rPr>
      <w:fldChar w:fldCharType="separate"/>
    </w:r>
    <w:r w:rsidR="0002573E">
      <w:rPr>
        <w:rFonts w:ascii="Times New Roman" w:hAnsi="Times New Roman" w:cs="Times New Roman"/>
        <w:noProof/>
        <w:sz w:val="24"/>
        <w:szCs w:val="24"/>
      </w:rPr>
      <w:t>1</w:t>
    </w:r>
    <w:r w:rsidRPr="00AD506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D8C"/>
    <w:rsid w:val="00006476"/>
    <w:rsid w:val="0002573E"/>
    <w:rsid w:val="000732CC"/>
    <w:rsid w:val="000C0C03"/>
    <w:rsid w:val="000E48D0"/>
    <w:rsid w:val="000E7B12"/>
    <w:rsid w:val="001249E6"/>
    <w:rsid w:val="001516CF"/>
    <w:rsid w:val="001A07CB"/>
    <w:rsid w:val="001C1289"/>
    <w:rsid w:val="00206103"/>
    <w:rsid w:val="00242D8C"/>
    <w:rsid w:val="00264370"/>
    <w:rsid w:val="00273BCC"/>
    <w:rsid w:val="00292AD6"/>
    <w:rsid w:val="003237BE"/>
    <w:rsid w:val="00352205"/>
    <w:rsid w:val="00364E56"/>
    <w:rsid w:val="0039537E"/>
    <w:rsid w:val="003A7ED5"/>
    <w:rsid w:val="00420536"/>
    <w:rsid w:val="00424BFE"/>
    <w:rsid w:val="00430804"/>
    <w:rsid w:val="0045218A"/>
    <w:rsid w:val="00465229"/>
    <w:rsid w:val="004C4F25"/>
    <w:rsid w:val="004D69EB"/>
    <w:rsid w:val="005008D8"/>
    <w:rsid w:val="005522AE"/>
    <w:rsid w:val="00571AAE"/>
    <w:rsid w:val="0058298F"/>
    <w:rsid w:val="00585A20"/>
    <w:rsid w:val="005A0F35"/>
    <w:rsid w:val="005B0199"/>
    <w:rsid w:val="005C2D86"/>
    <w:rsid w:val="005E5B90"/>
    <w:rsid w:val="00611D79"/>
    <w:rsid w:val="0061353B"/>
    <w:rsid w:val="00693AE7"/>
    <w:rsid w:val="006B5004"/>
    <w:rsid w:val="00702580"/>
    <w:rsid w:val="0074067C"/>
    <w:rsid w:val="00774416"/>
    <w:rsid w:val="0078071C"/>
    <w:rsid w:val="0078162A"/>
    <w:rsid w:val="007B0839"/>
    <w:rsid w:val="00820777"/>
    <w:rsid w:val="0086281A"/>
    <w:rsid w:val="008A18EB"/>
    <w:rsid w:val="008F1ECC"/>
    <w:rsid w:val="009D753D"/>
    <w:rsid w:val="00A003D9"/>
    <w:rsid w:val="00AD5066"/>
    <w:rsid w:val="00B61E4B"/>
    <w:rsid w:val="00BA319C"/>
    <w:rsid w:val="00BD7AE4"/>
    <w:rsid w:val="00BE2BAA"/>
    <w:rsid w:val="00BE688B"/>
    <w:rsid w:val="00C07121"/>
    <w:rsid w:val="00C34417"/>
    <w:rsid w:val="00C42339"/>
    <w:rsid w:val="00CA10A0"/>
    <w:rsid w:val="00D2618F"/>
    <w:rsid w:val="00D34939"/>
    <w:rsid w:val="00D6696C"/>
    <w:rsid w:val="00D67141"/>
    <w:rsid w:val="00D72A6E"/>
    <w:rsid w:val="00E05CB4"/>
    <w:rsid w:val="00E40E2E"/>
    <w:rsid w:val="00ED3999"/>
    <w:rsid w:val="00F177BB"/>
    <w:rsid w:val="00F22ED6"/>
    <w:rsid w:val="00F44AA8"/>
    <w:rsid w:val="00F57473"/>
    <w:rsid w:val="00F72084"/>
    <w:rsid w:val="00FC1629"/>
    <w:rsid w:val="00F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50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5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066"/>
  </w:style>
  <w:style w:type="paragraph" w:styleId="Footer">
    <w:name w:val="footer"/>
    <w:basedOn w:val="Normal"/>
    <w:link w:val="FooterChar"/>
    <w:uiPriority w:val="99"/>
    <w:unhideWhenUsed/>
    <w:rsid w:val="00AD5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066"/>
  </w:style>
  <w:style w:type="character" w:customStyle="1" w:styleId="Heading1Char">
    <w:name w:val="Heading 1 Char"/>
    <w:basedOn w:val="DefaultParagraphFont"/>
    <w:link w:val="Heading1"/>
    <w:uiPriority w:val="9"/>
    <w:rsid w:val="006B50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6B5004"/>
  </w:style>
  <w:style w:type="paragraph" w:styleId="BalloonText">
    <w:name w:val="Balloon Text"/>
    <w:basedOn w:val="Normal"/>
    <w:link w:val="BalloonTextChar"/>
    <w:uiPriority w:val="99"/>
    <w:semiHidden/>
    <w:unhideWhenUsed/>
    <w:rsid w:val="00F44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A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22ED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50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5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066"/>
  </w:style>
  <w:style w:type="paragraph" w:styleId="Footer">
    <w:name w:val="footer"/>
    <w:basedOn w:val="Normal"/>
    <w:link w:val="FooterChar"/>
    <w:uiPriority w:val="99"/>
    <w:unhideWhenUsed/>
    <w:rsid w:val="00AD5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066"/>
  </w:style>
  <w:style w:type="character" w:customStyle="1" w:styleId="Heading1Char">
    <w:name w:val="Heading 1 Char"/>
    <w:basedOn w:val="DefaultParagraphFont"/>
    <w:link w:val="Heading1"/>
    <w:uiPriority w:val="9"/>
    <w:rsid w:val="006B50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6B5004"/>
  </w:style>
  <w:style w:type="paragraph" w:styleId="BalloonText">
    <w:name w:val="Balloon Text"/>
    <w:basedOn w:val="Normal"/>
    <w:link w:val="BalloonTextChar"/>
    <w:uiPriority w:val="99"/>
    <w:semiHidden/>
    <w:unhideWhenUsed/>
    <w:rsid w:val="00F44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A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22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Liu12</b:Tag>
    <b:SourceType>JournalArticle</b:SourceType>
    <b:Guid>{BE91A1DD-8287-4CD7-9052-16ADD50DA6D9}</b:Guid>
    <b:Title>Research on cloud computing security problem and strategy.</b:Title>
    <b:Year>2012</b:Year>
    <b:Author>
      <b:Author>
        <b:NameList>
          <b:Person>
            <b:Last>Liu</b:Last>
            <b:First>W.</b:First>
          </b:Person>
        </b:NameList>
      </b:Author>
    </b:Author>
    <b:JournalName> In 2012 2nd International Conference on Consumer Electronics, Communications and Networks (CECNet)</b:JournalName>
    <b:Pages>1216-1219</b:Pages>
    <b:RefOrder>1</b:RefOrder>
  </b:Source>
</b:Sources>
</file>

<file path=customXml/itemProps1.xml><?xml version="1.0" encoding="utf-8"?>
<ds:datastoreItem xmlns:ds="http://schemas.openxmlformats.org/officeDocument/2006/customXml" ds:itemID="{520536FF-F386-4A9C-BC1C-0707A3255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 Mwangi</dc:creator>
  <cp:lastModifiedBy>ZACK</cp:lastModifiedBy>
  <cp:revision>12</cp:revision>
  <dcterms:created xsi:type="dcterms:W3CDTF">2019-11-04T19:02:00Z</dcterms:created>
  <dcterms:modified xsi:type="dcterms:W3CDTF">2019-11-07T02:33:00Z</dcterms:modified>
</cp:coreProperties>
</file>